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0DDE" w:rsidRDefault="00FC0DDE" w:rsidP="00FC0DDE">
      <w:pPr>
        <w:tabs>
          <w:tab w:val="left" w:pos="510"/>
        </w:tabs>
        <w:jc w:val="center"/>
        <w:rPr>
          <w:rFonts w:ascii="Times New Roman" w:hAnsi="Times New Roman" w:cs="Times New Roman"/>
          <w:b/>
          <w:sz w:val="24"/>
        </w:rPr>
      </w:pPr>
    </w:p>
    <w:p w:rsidR="00FC0DDE" w:rsidRDefault="00FC0DDE" w:rsidP="00FC0DDE">
      <w:pPr>
        <w:tabs>
          <w:tab w:val="left" w:pos="510"/>
        </w:tabs>
        <w:jc w:val="center"/>
        <w:rPr>
          <w:rFonts w:ascii="Times New Roman" w:hAnsi="Times New Roman" w:cs="Times New Roman"/>
          <w:b/>
          <w:sz w:val="24"/>
        </w:rPr>
      </w:pPr>
    </w:p>
    <w:p w:rsidR="00E55273" w:rsidRPr="00E167B8" w:rsidRDefault="004474C3" w:rsidP="00FC0DDE">
      <w:pPr>
        <w:tabs>
          <w:tab w:val="left" w:pos="510"/>
        </w:tabs>
        <w:jc w:val="center"/>
        <w:rPr>
          <w:rFonts w:ascii="Times New Roman" w:hAnsi="Times New Roman" w:cs="Times New Roman"/>
          <w:b/>
          <w:sz w:val="24"/>
        </w:rPr>
      </w:pPr>
      <w:r w:rsidRPr="00E167B8">
        <w:rPr>
          <w:rFonts w:ascii="Times New Roman" w:hAnsi="Times New Roman" w:cs="Times New Roman"/>
          <w:b/>
          <w:sz w:val="24"/>
        </w:rPr>
        <w:t>Deviant and Criminal Behavior</w:t>
      </w:r>
    </w:p>
    <w:p w:rsidR="00AB5E81" w:rsidRDefault="00AB5E81" w:rsidP="00FC0DDE">
      <w:pPr>
        <w:tabs>
          <w:tab w:val="left" w:pos="510"/>
        </w:tabs>
        <w:jc w:val="center"/>
        <w:rPr>
          <w:rFonts w:ascii="Times New Roman" w:hAnsi="Times New Roman" w:cs="Times New Roman"/>
          <w:sz w:val="24"/>
        </w:rPr>
      </w:pPr>
    </w:p>
    <w:p w:rsidR="00AB5E81" w:rsidRDefault="00AB5E81" w:rsidP="00FC0DDE">
      <w:pPr>
        <w:tabs>
          <w:tab w:val="left" w:pos="510"/>
        </w:tabs>
        <w:jc w:val="center"/>
        <w:rPr>
          <w:rFonts w:ascii="Times New Roman" w:hAnsi="Times New Roman" w:cs="Times New Roman"/>
          <w:sz w:val="24"/>
        </w:rPr>
      </w:pPr>
    </w:p>
    <w:p w:rsidR="00AB5E81" w:rsidRDefault="00AB5E81" w:rsidP="00FC0DDE">
      <w:pPr>
        <w:tabs>
          <w:tab w:val="left" w:pos="510"/>
        </w:tabs>
        <w:jc w:val="center"/>
        <w:rPr>
          <w:rFonts w:ascii="Times New Roman" w:hAnsi="Times New Roman" w:cs="Times New Roman"/>
          <w:sz w:val="24"/>
        </w:rPr>
      </w:pPr>
    </w:p>
    <w:p w:rsidR="00AB5E81" w:rsidRDefault="00AB5E81" w:rsidP="00FC0DDE">
      <w:pPr>
        <w:tabs>
          <w:tab w:val="left" w:pos="510"/>
        </w:tabs>
        <w:jc w:val="center"/>
        <w:rPr>
          <w:rFonts w:ascii="Times New Roman" w:hAnsi="Times New Roman" w:cs="Times New Roman"/>
          <w:sz w:val="24"/>
        </w:rPr>
      </w:pPr>
    </w:p>
    <w:p w:rsidR="00AB5E81" w:rsidRDefault="004474C3" w:rsidP="00FC0DDE">
      <w:pPr>
        <w:tabs>
          <w:tab w:val="left" w:pos="510"/>
        </w:tabs>
        <w:jc w:val="center"/>
        <w:rPr>
          <w:rFonts w:ascii="Times New Roman" w:hAnsi="Times New Roman" w:cs="Times New Roman"/>
          <w:sz w:val="24"/>
        </w:rPr>
      </w:pPr>
      <w:r>
        <w:rPr>
          <w:rFonts w:ascii="Times New Roman" w:hAnsi="Times New Roman" w:cs="Times New Roman"/>
          <w:sz w:val="24"/>
        </w:rPr>
        <w:t>Name</w:t>
      </w:r>
    </w:p>
    <w:p w:rsidR="00AB5E81" w:rsidRDefault="004474C3" w:rsidP="00FC0DDE">
      <w:pPr>
        <w:tabs>
          <w:tab w:val="left" w:pos="510"/>
        </w:tabs>
        <w:jc w:val="center"/>
        <w:rPr>
          <w:rFonts w:ascii="Times New Roman" w:hAnsi="Times New Roman" w:cs="Times New Roman"/>
          <w:sz w:val="24"/>
        </w:rPr>
      </w:pPr>
      <w:r>
        <w:rPr>
          <w:rFonts w:ascii="Times New Roman" w:hAnsi="Times New Roman" w:cs="Times New Roman"/>
          <w:sz w:val="24"/>
        </w:rPr>
        <w:t>Institute of Affiliation</w:t>
      </w:r>
    </w:p>
    <w:p w:rsidR="00AB5E81" w:rsidRDefault="004474C3" w:rsidP="00FC0DDE">
      <w:pPr>
        <w:tabs>
          <w:tab w:val="left" w:pos="510"/>
        </w:tabs>
        <w:jc w:val="center"/>
        <w:rPr>
          <w:rFonts w:ascii="Times New Roman" w:hAnsi="Times New Roman" w:cs="Times New Roman"/>
          <w:sz w:val="24"/>
        </w:rPr>
      </w:pPr>
      <w:r>
        <w:rPr>
          <w:rFonts w:ascii="Times New Roman" w:hAnsi="Times New Roman" w:cs="Times New Roman"/>
          <w:sz w:val="24"/>
        </w:rPr>
        <w:t>Professor</w:t>
      </w:r>
    </w:p>
    <w:p w:rsidR="00AB5E81" w:rsidRDefault="004474C3" w:rsidP="00FC0DDE">
      <w:pPr>
        <w:tabs>
          <w:tab w:val="left" w:pos="510"/>
        </w:tabs>
        <w:jc w:val="center"/>
        <w:rPr>
          <w:rFonts w:ascii="Times New Roman" w:hAnsi="Times New Roman" w:cs="Times New Roman"/>
          <w:sz w:val="24"/>
        </w:rPr>
      </w:pPr>
      <w:r>
        <w:rPr>
          <w:rFonts w:ascii="Times New Roman" w:hAnsi="Times New Roman" w:cs="Times New Roman"/>
          <w:sz w:val="24"/>
        </w:rPr>
        <w:t>Date</w:t>
      </w:r>
    </w:p>
    <w:p w:rsidR="00AB5E81" w:rsidRPr="00E55273" w:rsidRDefault="00AB5E81" w:rsidP="00E55273">
      <w:pPr>
        <w:tabs>
          <w:tab w:val="left" w:pos="510"/>
        </w:tabs>
        <w:rPr>
          <w:rFonts w:ascii="Times New Roman" w:hAnsi="Times New Roman" w:cs="Times New Roman"/>
          <w:sz w:val="24"/>
        </w:rPr>
      </w:pPr>
    </w:p>
    <w:p w:rsidR="00E55273" w:rsidRDefault="00E55273" w:rsidP="00E55273">
      <w:pPr>
        <w:tabs>
          <w:tab w:val="left" w:pos="510"/>
        </w:tabs>
        <w:rPr>
          <w:rFonts w:ascii="Times New Roman" w:hAnsi="Times New Roman" w:cs="Times New Roman"/>
          <w:sz w:val="24"/>
        </w:rPr>
      </w:pPr>
    </w:p>
    <w:p w:rsidR="00E55273" w:rsidRDefault="00E55273" w:rsidP="00E55273">
      <w:pPr>
        <w:tabs>
          <w:tab w:val="left" w:pos="510"/>
        </w:tabs>
        <w:rPr>
          <w:rFonts w:ascii="Times New Roman" w:hAnsi="Times New Roman" w:cs="Times New Roman"/>
          <w:sz w:val="24"/>
        </w:rPr>
      </w:pPr>
    </w:p>
    <w:p w:rsidR="00E55273" w:rsidRDefault="00E55273" w:rsidP="00E55273">
      <w:pPr>
        <w:jc w:val="center"/>
        <w:rPr>
          <w:rFonts w:ascii="Times New Roman" w:hAnsi="Times New Roman" w:cs="Times New Roman"/>
          <w:sz w:val="24"/>
        </w:rPr>
      </w:pPr>
    </w:p>
    <w:p w:rsidR="00E55273" w:rsidRDefault="00E55273">
      <w:pPr>
        <w:rPr>
          <w:rFonts w:ascii="Times New Roman" w:hAnsi="Times New Roman" w:cs="Times New Roman"/>
          <w:sz w:val="24"/>
        </w:rPr>
      </w:pPr>
    </w:p>
    <w:p w:rsidR="00FC0DDE" w:rsidRDefault="00FC0DDE" w:rsidP="007F2673">
      <w:pPr>
        <w:jc w:val="center"/>
        <w:rPr>
          <w:rFonts w:ascii="Times New Roman" w:hAnsi="Times New Roman" w:cs="Times New Roman"/>
          <w:sz w:val="24"/>
        </w:rPr>
      </w:pPr>
    </w:p>
    <w:p w:rsidR="00FC0DDE" w:rsidRDefault="00FC0DDE" w:rsidP="007F2673">
      <w:pPr>
        <w:jc w:val="center"/>
        <w:rPr>
          <w:rFonts w:ascii="Times New Roman" w:hAnsi="Times New Roman" w:cs="Times New Roman"/>
          <w:sz w:val="24"/>
        </w:rPr>
      </w:pPr>
    </w:p>
    <w:p w:rsidR="00D75738" w:rsidRDefault="004474C3" w:rsidP="00FC0DDE">
      <w:pPr>
        <w:jc w:val="center"/>
        <w:rPr>
          <w:rFonts w:ascii="Times New Roman" w:hAnsi="Times New Roman" w:cs="Times New Roman"/>
          <w:b/>
          <w:sz w:val="24"/>
        </w:rPr>
      </w:pPr>
      <w:r w:rsidRPr="00C22F01">
        <w:rPr>
          <w:rFonts w:ascii="Times New Roman" w:hAnsi="Times New Roman" w:cs="Times New Roman"/>
          <w:b/>
          <w:sz w:val="24"/>
        </w:rPr>
        <w:lastRenderedPageBreak/>
        <w:t>Deviance and Crime</w:t>
      </w:r>
    </w:p>
    <w:p w:rsidR="00FC0DDE" w:rsidRDefault="004474C3" w:rsidP="00FC0DDE">
      <w:pPr>
        <w:ind w:firstLine="720"/>
        <w:rPr>
          <w:rFonts w:ascii="Times New Roman" w:hAnsi="Times New Roman" w:cs="Times New Roman"/>
          <w:sz w:val="24"/>
        </w:rPr>
      </w:pPr>
      <w:r>
        <w:rPr>
          <w:rFonts w:ascii="Times New Roman" w:hAnsi="Times New Roman" w:cs="Times New Roman"/>
          <w:sz w:val="24"/>
        </w:rPr>
        <w:t xml:space="preserve">Deviance refers to </w:t>
      </w:r>
      <w:r w:rsidR="007F00A5">
        <w:rPr>
          <w:rFonts w:ascii="Times New Roman" w:hAnsi="Times New Roman" w:cs="Times New Roman"/>
          <w:sz w:val="24"/>
        </w:rPr>
        <w:t>an</w:t>
      </w:r>
      <w:r>
        <w:rPr>
          <w:rFonts w:ascii="Times New Roman" w:hAnsi="Times New Roman" w:cs="Times New Roman"/>
          <w:sz w:val="24"/>
        </w:rPr>
        <w:t xml:space="preserve"> act or conduct that disrupts social norms, including a lawfully enacted rule and informal desecrations of communal norms.</w:t>
      </w:r>
      <w:r w:rsidR="007F00A5">
        <w:rPr>
          <w:rFonts w:ascii="Times New Roman" w:hAnsi="Times New Roman" w:cs="Times New Roman"/>
          <w:sz w:val="24"/>
        </w:rPr>
        <w:t xml:space="preserve"> </w:t>
      </w:r>
      <w:r w:rsidR="0017312A">
        <w:rPr>
          <w:rFonts w:ascii="Times New Roman" w:hAnsi="Times New Roman" w:cs="Times New Roman"/>
          <w:sz w:val="24"/>
        </w:rPr>
        <w:t xml:space="preserve">In some communities, prostitution is regarded as a norm that contradicts the societal beliefs. </w:t>
      </w:r>
      <w:proofErr w:type="gramStart"/>
      <w:r w:rsidR="0017312A">
        <w:rPr>
          <w:rFonts w:ascii="Times New Roman" w:hAnsi="Times New Roman" w:cs="Times New Roman"/>
          <w:sz w:val="24"/>
        </w:rPr>
        <w:t>Even though prostitution is not a criminal offense in such communities, the leaders in communities and religious leaders can work together with authorities to stop prostitution.</w:t>
      </w:r>
      <w:proofErr w:type="gramEnd"/>
      <w:r w:rsidR="0017312A">
        <w:rPr>
          <w:rFonts w:ascii="Times New Roman" w:hAnsi="Times New Roman" w:cs="Times New Roman"/>
          <w:sz w:val="24"/>
        </w:rPr>
        <w:t xml:space="preserve"> Crime</w:t>
      </w:r>
      <w:r w:rsidR="007F00A5">
        <w:rPr>
          <w:rFonts w:ascii="Times New Roman" w:hAnsi="Times New Roman" w:cs="Times New Roman"/>
          <w:sz w:val="24"/>
        </w:rPr>
        <w:t xml:space="preserve"> is an action done by an individual contrary to the laws of a nation.</w:t>
      </w:r>
      <w:r w:rsidR="00A76B30">
        <w:rPr>
          <w:rFonts w:ascii="Times New Roman" w:hAnsi="Times New Roman" w:cs="Times New Roman"/>
          <w:sz w:val="24"/>
        </w:rPr>
        <w:t xml:space="preserve"> A criminal violates laws imposed by police, while a deviant individual violates social norms </w:t>
      </w:r>
      <w:r w:rsidR="001E160D">
        <w:rPr>
          <w:rFonts w:ascii="Times New Roman" w:hAnsi="Times New Roman" w:cs="Times New Roman"/>
          <w:sz w:val="24"/>
        </w:rPr>
        <w:t>and beliefs without breaking the</w:t>
      </w:r>
      <w:r w:rsidR="00A76B30">
        <w:rPr>
          <w:rFonts w:ascii="Times New Roman" w:hAnsi="Times New Roman" w:cs="Times New Roman"/>
          <w:sz w:val="24"/>
        </w:rPr>
        <w:t xml:space="preserve"> law</w:t>
      </w:r>
      <w:r w:rsidR="004F037A" w:rsidRPr="004F037A">
        <w:rPr>
          <w:rFonts w:ascii="Times New Roman" w:hAnsi="Times New Roman" w:cs="Times New Roman"/>
          <w:sz w:val="24"/>
        </w:rPr>
        <w:t xml:space="preserve"> </w:t>
      </w:r>
      <w:r w:rsidR="004F037A">
        <w:rPr>
          <w:rFonts w:ascii="Times New Roman" w:hAnsi="Times New Roman" w:cs="Times New Roman"/>
          <w:sz w:val="24"/>
        </w:rPr>
        <w:t xml:space="preserve">(Van </w:t>
      </w:r>
      <w:proofErr w:type="spellStart"/>
      <w:r w:rsidR="004F037A">
        <w:rPr>
          <w:rFonts w:ascii="Times New Roman" w:hAnsi="Times New Roman" w:cs="Times New Roman"/>
          <w:sz w:val="24"/>
        </w:rPr>
        <w:t>Dijk</w:t>
      </w:r>
      <w:proofErr w:type="spellEnd"/>
      <w:r w:rsidR="004F037A">
        <w:rPr>
          <w:rFonts w:ascii="Times New Roman" w:hAnsi="Times New Roman" w:cs="Times New Roman"/>
          <w:sz w:val="24"/>
        </w:rPr>
        <w:t xml:space="preserve">, </w:t>
      </w:r>
      <w:r w:rsidR="004F037A" w:rsidRPr="004F037A">
        <w:rPr>
          <w:rFonts w:ascii="Times New Roman" w:hAnsi="Times New Roman" w:cs="Times New Roman"/>
          <w:sz w:val="24"/>
        </w:rPr>
        <w:t>2019)</w:t>
      </w:r>
      <w:r w:rsidR="00A76B30">
        <w:rPr>
          <w:rFonts w:ascii="Times New Roman" w:hAnsi="Times New Roman" w:cs="Times New Roman"/>
          <w:sz w:val="24"/>
        </w:rPr>
        <w:t>.</w:t>
      </w:r>
      <w:r w:rsidR="0017312A">
        <w:rPr>
          <w:rFonts w:ascii="Times New Roman" w:hAnsi="Times New Roman" w:cs="Times New Roman"/>
          <w:sz w:val="24"/>
        </w:rPr>
        <w:t xml:space="preserve"> Criminals break written rules that are supposed to safeguard the community and can be put behind bars. Criminals use force by employing dangerous weapons that cause harm to the communities. Such acts force the lawmakers to intervene and confine the offenders while defiance; offenders do not harm anyone but instead break society's beliefs and norms.</w:t>
      </w:r>
      <w:r w:rsidR="000055E3">
        <w:rPr>
          <w:rFonts w:ascii="Times New Roman" w:hAnsi="Times New Roman" w:cs="Times New Roman"/>
          <w:sz w:val="24"/>
        </w:rPr>
        <w:t xml:space="preserve"> Below we will be outlining how socialization influences people to pick deviant and unlawful behavior using three micro-level theories. </w:t>
      </w:r>
    </w:p>
    <w:p w:rsidR="00A76B30" w:rsidRPr="00FC0DDE" w:rsidRDefault="004474C3" w:rsidP="00FC0DDE">
      <w:pPr>
        <w:jc w:val="center"/>
        <w:rPr>
          <w:rFonts w:ascii="Times New Roman" w:hAnsi="Times New Roman" w:cs="Times New Roman"/>
          <w:sz w:val="24"/>
        </w:rPr>
      </w:pPr>
      <w:r w:rsidRPr="007F2673">
        <w:rPr>
          <w:rFonts w:ascii="Times New Roman" w:hAnsi="Times New Roman" w:cs="Times New Roman"/>
          <w:b/>
          <w:sz w:val="24"/>
        </w:rPr>
        <w:t>Becker’s Theory</w:t>
      </w:r>
    </w:p>
    <w:p w:rsidR="00FC0DDE" w:rsidRDefault="004474C3" w:rsidP="00FC0DDE">
      <w:pPr>
        <w:ind w:firstLine="720"/>
        <w:rPr>
          <w:rFonts w:ascii="Times New Roman" w:hAnsi="Times New Roman" w:cs="Times New Roman"/>
          <w:sz w:val="24"/>
        </w:rPr>
      </w:pPr>
      <w:proofErr w:type="gramStart"/>
      <w:r>
        <w:rPr>
          <w:rFonts w:ascii="Times New Roman" w:hAnsi="Times New Roman" w:cs="Times New Roman"/>
          <w:sz w:val="24"/>
        </w:rPr>
        <w:t>This theory, also known as labeling theory, states that the behavior of individuals is greatly influenced by how other people in the community label them.</w:t>
      </w:r>
      <w:proofErr w:type="gramEnd"/>
      <w:r>
        <w:rPr>
          <w:rFonts w:ascii="Times New Roman" w:hAnsi="Times New Roman" w:cs="Times New Roman"/>
          <w:sz w:val="24"/>
        </w:rPr>
        <w:t xml:space="preserve"> Concerning this theory, </w:t>
      </w:r>
      <w:r w:rsidR="000055E3">
        <w:rPr>
          <w:rFonts w:ascii="Times New Roman" w:hAnsi="Times New Roman" w:cs="Times New Roman"/>
          <w:sz w:val="24"/>
        </w:rPr>
        <w:t>individuals tend to behave in the way the society perceives them if, for example, a person is perceived to be a thief at a tender age, they will likely grow up to be a thie</w:t>
      </w:r>
      <w:r w:rsidR="004F037A">
        <w:rPr>
          <w:rFonts w:ascii="Times New Roman" w:hAnsi="Times New Roman" w:cs="Times New Roman"/>
          <w:sz w:val="24"/>
        </w:rPr>
        <w:t>f</w:t>
      </w:r>
      <w:r w:rsidR="004F037A" w:rsidRPr="004F037A">
        <w:rPr>
          <w:rFonts w:ascii="Times New Roman" w:hAnsi="Times New Roman" w:cs="Times New Roman"/>
          <w:sz w:val="24"/>
        </w:rPr>
        <w:t xml:space="preserve"> </w:t>
      </w:r>
      <w:r w:rsidR="004F037A">
        <w:rPr>
          <w:rFonts w:ascii="Times New Roman" w:hAnsi="Times New Roman" w:cs="Times New Roman"/>
          <w:sz w:val="24"/>
        </w:rPr>
        <w:t xml:space="preserve">(Becker, </w:t>
      </w:r>
      <w:r w:rsidR="004F037A" w:rsidRPr="004F037A">
        <w:rPr>
          <w:rFonts w:ascii="Times New Roman" w:hAnsi="Times New Roman" w:cs="Times New Roman"/>
          <w:sz w:val="24"/>
        </w:rPr>
        <w:t>2018</w:t>
      </w:r>
      <w:r w:rsidR="004F037A">
        <w:rPr>
          <w:rFonts w:ascii="Times New Roman" w:hAnsi="Times New Roman" w:cs="Times New Roman"/>
          <w:sz w:val="24"/>
        </w:rPr>
        <w:t>)</w:t>
      </w:r>
      <w:r w:rsidR="000055E3">
        <w:rPr>
          <w:rFonts w:ascii="Times New Roman" w:hAnsi="Times New Roman" w:cs="Times New Roman"/>
          <w:sz w:val="24"/>
        </w:rPr>
        <w:t>.</w:t>
      </w:r>
      <w:r w:rsidR="005B1534">
        <w:rPr>
          <w:rFonts w:ascii="Times New Roman" w:hAnsi="Times New Roman" w:cs="Times New Roman"/>
          <w:sz w:val="24"/>
        </w:rPr>
        <w:t xml:space="preserve"> </w:t>
      </w:r>
      <w:r w:rsidR="000055E3">
        <w:rPr>
          <w:rFonts w:ascii="Times New Roman" w:hAnsi="Times New Roman" w:cs="Times New Roman"/>
          <w:sz w:val="24"/>
        </w:rPr>
        <w:t xml:space="preserve">The theory further explains that the individual is not a criminal since his behavior is not defined by the lawmakers in the society. Instead, the </w:t>
      </w:r>
      <w:r w:rsidR="005B1534">
        <w:rPr>
          <w:rFonts w:ascii="Times New Roman" w:hAnsi="Times New Roman" w:cs="Times New Roman"/>
          <w:sz w:val="24"/>
        </w:rPr>
        <w:t>defiant behavior is instilled by the society stereotyping of that person. The mostly labeling theory works well in a minority group who suffer from stigma in society.</w:t>
      </w:r>
    </w:p>
    <w:p w:rsidR="005B1534" w:rsidRPr="00FC0DDE" w:rsidRDefault="004474C3" w:rsidP="00FC0DDE">
      <w:pPr>
        <w:jc w:val="center"/>
        <w:rPr>
          <w:rFonts w:ascii="Times New Roman" w:hAnsi="Times New Roman" w:cs="Times New Roman"/>
          <w:sz w:val="24"/>
        </w:rPr>
      </w:pPr>
      <w:r w:rsidRPr="007F2673">
        <w:rPr>
          <w:rFonts w:ascii="Times New Roman" w:hAnsi="Times New Roman" w:cs="Times New Roman"/>
          <w:b/>
          <w:sz w:val="24"/>
        </w:rPr>
        <w:lastRenderedPageBreak/>
        <w:t>Sutherland Theory</w:t>
      </w:r>
    </w:p>
    <w:p w:rsidR="0017312A" w:rsidRDefault="004474C3" w:rsidP="007F2673">
      <w:pPr>
        <w:ind w:firstLine="720"/>
        <w:rPr>
          <w:rFonts w:ascii="Times New Roman" w:hAnsi="Times New Roman" w:cs="Times New Roman"/>
          <w:sz w:val="24"/>
        </w:rPr>
      </w:pPr>
      <w:r>
        <w:rPr>
          <w:rFonts w:ascii="Times New Roman" w:hAnsi="Times New Roman" w:cs="Times New Roman"/>
          <w:sz w:val="24"/>
        </w:rPr>
        <w:t>This theory suggests that individuals learn techniques, attitudes, intentions for immoral behavior by interacting with other</w:t>
      </w:r>
      <w:r w:rsidR="004F037A">
        <w:rPr>
          <w:rFonts w:ascii="Times New Roman" w:hAnsi="Times New Roman" w:cs="Times New Roman"/>
          <w:sz w:val="24"/>
        </w:rPr>
        <w:t>s</w:t>
      </w:r>
      <w:r w:rsidR="004F037A" w:rsidRPr="004F037A">
        <w:rPr>
          <w:rFonts w:ascii="Times New Roman" w:hAnsi="Times New Roman" w:cs="Times New Roman"/>
          <w:sz w:val="24"/>
        </w:rPr>
        <w:t xml:space="preserve"> </w:t>
      </w:r>
      <w:r w:rsidR="004F037A">
        <w:rPr>
          <w:rFonts w:ascii="Times New Roman" w:hAnsi="Times New Roman" w:cs="Times New Roman"/>
          <w:sz w:val="24"/>
        </w:rPr>
        <w:t>(</w:t>
      </w:r>
      <w:proofErr w:type="spellStart"/>
      <w:r w:rsidR="004F037A">
        <w:rPr>
          <w:rFonts w:ascii="Times New Roman" w:hAnsi="Times New Roman" w:cs="Times New Roman"/>
          <w:sz w:val="24"/>
        </w:rPr>
        <w:t>Boman</w:t>
      </w:r>
      <w:proofErr w:type="spellEnd"/>
      <w:r w:rsidR="004F037A">
        <w:rPr>
          <w:rFonts w:ascii="Times New Roman" w:hAnsi="Times New Roman" w:cs="Times New Roman"/>
          <w:sz w:val="24"/>
        </w:rPr>
        <w:t xml:space="preserve"> &amp; </w:t>
      </w:r>
      <w:proofErr w:type="spellStart"/>
      <w:r w:rsidR="004F037A">
        <w:rPr>
          <w:rFonts w:ascii="Times New Roman" w:hAnsi="Times New Roman" w:cs="Times New Roman"/>
          <w:sz w:val="24"/>
        </w:rPr>
        <w:t>Freng</w:t>
      </w:r>
      <w:proofErr w:type="spellEnd"/>
      <w:r w:rsidR="004F037A">
        <w:rPr>
          <w:rFonts w:ascii="Times New Roman" w:hAnsi="Times New Roman" w:cs="Times New Roman"/>
          <w:sz w:val="24"/>
        </w:rPr>
        <w:t xml:space="preserve">, </w:t>
      </w:r>
      <w:r w:rsidR="004F037A" w:rsidRPr="004F037A">
        <w:rPr>
          <w:rFonts w:ascii="Times New Roman" w:hAnsi="Times New Roman" w:cs="Times New Roman"/>
          <w:sz w:val="24"/>
        </w:rPr>
        <w:t>2017</w:t>
      </w:r>
      <w:r w:rsidR="004F037A">
        <w:rPr>
          <w:rFonts w:ascii="Times New Roman" w:hAnsi="Times New Roman" w:cs="Times New Roman"/>
          <w:sz w:val="24"/>
        </w:rPr>
        <w:t>)</w:t>
      </w:r>
      <w:r>
        <w:rPr>
          <w:rFonts w:ascii="Times New Roman" w:hAnsi="Times New Roman" w:cs="Times New Roman"/>
          <w:sz w:val="24"/>
        </w:rPr>
        <w:t>.</w:t>
      </w:r>
      <w:r w:rsidR="00366A6A">
        <w:rPr>
          <w:rFonts w:ascii="Times New Roman" w:hAnsi="Times New Roman" w:cs="Times New Roman"/>
          <w:sz w:val="24"/>
        </w:rPr>
        <w:t xml:space="preserve"> For example, when breaking the law, different people are persuaded differently like "this grocery is never guarded and has no CCTs and breaking in will be easy." This phrase will make an individual want to commit a crime in the sense that they will not be caught. </w:t>
      </w:r>
      <w:r>
        <w:rPr>
          <w:rFonts w:ascii="Times New Roman" w:hAnsi="Times New Roman" w:cs="Times New Roman"/>
          <w:sz w:val="24"/>
        </w:rPr>
        <w:t xml:space="preserve"> </w:t>
      </w:r>
      <w:proofErr w:type="gramStart"/>
      <w:r w:rsidR="00366A6A">
        <w:rPr>
          <w:rFonts w:ascii="Times New Roman" w:hAnsi="Times New Roman" w:cs="Times New Roman"/>
          <w:sz w:val="24"/>
        </w:rPr>
        <w:t>On the other hand, the same individual, when told that "we will rob the jewelry store, we will get rich but the security is tight and we might get caught."</w:t>
      </w:r>
      <w:proofErr w:type="gramEnd"/>
      <w:r w:rsidR="00366A6A">
        <w:rPr>
          <w:rFonts w:ascii="Times New Roman" w:hAnsi="Times New Roman" w:cs="Times New Roman"/>
          <w:sz w:val="24"/>
        </w:rPr>
        <w:t xml:space="preserve"> This phrase will make the individual decline committing the crime due to fear of getting caught. These decisions, however, might change according to the relationship of the person presenting the idea. They can also be influenced by skills acquired for crimes like hacking.</w:t>
      </w:r>
    </w:p>
    <w:p w:rsidR="00366A6A" w:rsidRPr="007F2673" w:rsidRDefault="004474C3" w:rsidP="00FC0DDE">
      <w:pPr>
        <w:jc w:val="center"/>
        <w:rPr>
          <w:rFonts w:ascii="Times New Roman" w:hAnsi="Times New Roman" w:cs="Times New Roman"/>
          <w:b/>
          <w:sz w:val="24"/>
        </w:rPr>
      </w:pPr>
      <w:proofErr w:type="spellStart"/>
      <w:r w:rsidRPr="007F2673">
        <w:rPr>
          <w:rFonts w:ascii="Times New Roman" w:hAnsi="Times New Roman" w:cs="Times New Roman"/>
          <w:b/>
          <w:sz w:val="24"/>
        </w:rPr>
        <w:t>Hirschi</w:t>
      </w:r>
      <w:proofErr w:type="spellEnd"/>
      <w:r w:rsidRPr="007F2673">
        <w:rPr>
          <w:rFonts w:ascii="Times New Roman" w:hAnsi="Times New Roman" w:cs="Times New Roman"/>
          <w:b/>
          <w:sz w:val="24"/>
        </w:rPr>
        <w:t xml:space="preserve"> Theory</w:t>
      </w:r>
    </w:p>
    <w:p w:rsidR="00064686" w:rsidRDefault="004474C3" w:rsidP="007F2673">
      <w:pPr>
        <w:ind w:firstLine="720"/>
        <w:rPr>
          <w:rFonts w:ascii="Times New Roman" w:hAnsi="Times New Roman" w:cs="Times New Roman"/>
          <w:sz w:val="24"/>
        </w:rPr>
      </w:pPr>
      <w:r>
        <w:rPr>
          <w:rFonts w:ascii="Times New Roman" w:hAnsi="Times New Roman" w:cs="Times New Roman"/>
          <w:sz w:val="24"/>
        </w:rPr>
        <w:t>This theory suggests that when a person's connection with society is faded. This means that the beliefs that the people hold for society fades. These bonds are involvement, belief, attachment, commitment. This theory describes a single, jobless young man who is to be expected to commit the crime</w:t>
      </w:r>
      <w:r w:rsidR="004F037A" w:rsidRPr="004F037A">
        <w:rPr>
          <w:rFonts w:ascii="Times New Roman" w:hAnsi="Times New Roman" w:cs="Times New Roman"/>
          <w:sz w:val="24"/>
        </w:rPr>
        <w:t xml:space="preserve"> </w:t>
      </w:r>
      <w:r w:rsidR="004F037A">
        <w:rPr>
          <w:rFonts w:ascii="Times New Roman" w:hAnsi="Times New Roman" w:cs="Times New Roman"/>
          <w:sz w:val="24"/>
        </w:rPr>
        <w:t>(</w:t>
      </w:r>
      <w:proofErr w:type="spellStart"/>
      <w:r w:rsidR="004F037A">
        <w:rPr>
          <w:rFonts w:ascii="Times New Roman" w:hAnsi="Times New Roman" w:cs="Times New Roman"/>
          <w:sz w:val="24"/>
        </w:rPr>
        <w:t>Sjöström</w:t>
      </w:r>
      <w:proofErr w:type="spellEnd"/>
      <w:r w:rsidR="004F037A">
        <w:rPr>
          <w:rFonts w:ascii="Times New Roman" w:hAnsi="Times New Roman" w:cs="Times New Roman"/>
          <w:sz w:val="24"/>
        </w:rPr>
        <w:t xml:space="preserve">, </w:t>
      </w:r>
      <w:r w:rsidR="004F037A" w:rsidRPr="004F037A">
        <w:rPr>
          <w:rFonts w:ascii="Times New Roman" w:hAnsi="Times New Roman" w:cs="Times New Roman"/>
          <w:sz w:val="24"/>
        </w:rPr>
        <w:t>2017</w:t>
      </w:r>
      <w:r w:rsidR="004F037A">
        <w:rPr>
          <w:rFonts w:ascii="Times New Roman" w:hAnsi="Times New Roman" w:cs="Times New Roman"/>
          <w:sz w:val="24"/>
        </w:rPr>
        <w:t>)</w:t>
      </w:r>
      <w:r>
        <w:rPr>
          <w:rFonts w:ascii="Times New Roman" w:hAnsi="Times New Roman" w:cs="Times New Roman"/>
          <w:sz w:val="24"/>
        </w:rPr>
        <w:t>.</w:t>
      </w:r>
      <w:r w:rsidR="00693F2A">
        <w:rPr>
          <w:rFonts w:ascii="Times New Roman" w:hAnsi="Times New Roman" w:cs="Times New Roman"/>
          <w:sz w:val="24"/>
        </w:rPr>
        <w:t xml:space="preserve"> Those young men who are busy and have something to wake </w:t>
      </w:r>
      <w:r w:rsidR="004F037A">
        <w:rPr>
          <w:rFonts w:ascii="Times New Roman" w:hAnsi="Times New Roman" w:cs="Times New Roman"/>
          <w:sz w:val="24"/>
        </w:rPr>
        <w:t>up to</w:t>
      </w:r>
      <w:r w:rsidR="00693F2A">
        <w:rPr>
          <w:rFonts w:ascii="Times New Roman" w:hAnsi="Times New Roman" w:cs="Times New Roman"/>
          <w:sz w:val="24"/>
        </w:rPr>
        <w:t xml:space="preserve"> every morning are not likely to commit the crimes.</w:t>
      </w:r>
      <w:r>
        <w:rPr>
          <w:rFonts w:ascii="Times New Roman" w:hAnsi="Times New Roman" w:cs="Times New Roman"/>
          <w:sz w:val="24"/>
        </w:rPr>
        <w:t xml:space="preserve"> Young people, especially those who have had a rough childhood of neglect of parental love, are more likely to commit the crime. </w:t>
      </w:r>
    </w:p>
    <w:p w:rsidR="00366A6A" w:rsidRDefault="004474C3" w:rsidP="002230B0">
      <w:pPr>
        <w:tabs>
          <w:tab w:val="left" w:pos="3120"/>
        </w:tabs>
        <w:rPr>
          <w:rFonts w:ascii="Times New Roman" w:hAnsi="Times New Roman" w:cs="Times New Roman"/>
          <w:sz w:val="24"/>
        </w:rPr>
      </w:pPr>
      <w:r>
        <w:rPr>
          <w:rFonts w:ascii="Times New Roman" w:hAnsi="Times New Roman" w:cs="Times New Roman"/>
          <w:sz w:val="24"/>
        </w:rPr>
        <w:tab/>
      </w:r>
    </w:p>
    <w:p w:rsidR="002230B0" w:rsidRDefault="002230B0" w:rsidP="00551508">
      <w:pPr>
        <w:tabs>
          <w:tab w:val="left" w:pos="3120"/>
        </w:tabs>
        <w:rPr>
          <w:rFonts w:ascii="Times New Roman" w:hAnsi="Times New Roman" w:cs="Times New Roman"/>
          <w:sz w:val="24"/>
        </w:rPr>
      </w:pPr>
    </w:p>
    <w:p w:rsidR="002230B0" w:rsidRDefault="002230B0" w:rsidP="002230B0">
      <w:pPr>
        <w:tabs>
          <w:tab w:val="left" w:pos="3120"/>
        </w:tabs>
        <w:rPr>
          <w:rFonts w:ascii="Times New Roman" w:hAnsi="Times New Roman" w:cs="Times New Roman"/>
          <w:sz w:val="24"/>
        </w:rPr>
      </w:pPr>
    </w:p>
    <w:p w:rsidR="002230B0" w:rsidRPr="004F037A" w:rsidRDefault="004474C3" w:rsidP="00FC0DDE">
      <w:pPr>
        <w:tabs>
          <w:tab w:val="left" w:pos="3120"/>
        </w:tabs>
        <w:jc w:val="center"/>
        <w:rPr>
          <w:rFonts w:ascii="Times New Roman" w:hAnsi="Times New Roman" w:cs="Times New Roman"/>
          <w:b/>
          <w:sz w:val="24"/>
        </w:rPr>
      </w:pPr>
      <w:r w:rsidRPr="004F037A">
        <w:rPr>
          <w:rFonts w:ascii="Times New Roman" w:hAnsi="Times New Roman" w:cs="Times New Roman"/>
          <w:b/>
          <w:sz w:val="24"/>
        </w:rPr>
        <w:lastRenderedPageBreak/>
        <w:t>References</w:t>
      </w:r>
    </w:p>
    <w:p w:rsidR="00FC0DDE" w:rsidRPr="004F037A" w:rsidRDefault="00FC0DDE" w:rsidP="00FC0DDE">
      <w:pPr>
        <w:tabs>
          <w:tab w:val="left" w:pos="3120"/>
        </w:tabs>
        <w:spacing w:after="0"/>
        <w:ind w:left="720" w:hanging="720"/>
        <w:rPr>
          <w:rFonts w:ascii="Times New Roman" w:hAnsi="Times New Roman" w:cs="Times New Roman"/>
          <w:sz w:val="24"/>
        </w:rPr>
      </w:pPr>
      <w:r w:rsidRPr="004F037A">
        <w:rPr>
          <w:rFonts w:ascii="Times New Roman" w:hAnsi="Times New Roman" w:cs="Times New Roman"/>
          <w:sz w:val="24"/>
        </w:rPr>
        <w:t xml:space="preserve">Becker, H. S. (2018). Labelling theory reconsidered 1. </w:t>
      </w:r>
      <w:proofErr w:type="gramStart"/>
      <w:r w:rsidRPr="004F037A">
        <w:rPr>
          <w:rFonts w:ascii="Times New Roman" w:hAnsi="Times New Roman" w:cs="Times New Roman"/>
          <w:sz w:val="24"/>
        </w:rPr>
        <w:t xml:space="preserve">In </w:t>
      </w:r>
      <w:r w:rsidRPr="004F037A">
        <w:rPr>
          <w:rFonts w:ascii="Times New Roman" w:hAnsi="Times New Roman" w:cs="Times New Roman"/>
          <w:i/>
          <w:iCs/>
          <w:sz w:val="24"/>
        </w:rPr>
        <w:t>Deviance and social control</w:t>
      </w:r>
      <w:r w:rsidRPr="004F037A">
        <w:rPr>
          <w:rFonts w:ascii="Times New Roman" w:hAnsi="Times New Roman" w:cs="Times New Roman"/>
          <w:sz w:val="24"/>
        </w:rPr>
        <w:t xml:space="preserve"> (pp. 41-66).</w:t>
      </w:r>
      <w:proofErr w:type="gramEnd"/>
      <w:r w:rsidRPr="004F037A">
        <w:rPr>
          <w:rFonts w:ascii="Times New Roman" w:hAnsi="Times New Roman" w:cs="Times New Roman"/>
          <w:sz w:val="24"/>
        </w:rPr>
        <w:t xml:space="preserve"> </w:t>
      </w:r>
      <w:proofErr w:type="gramStart"/>
      <w:r w:rsidRPr="004F037A">
        <w:rPr>
          <w:rFonts w:ascii="Times New Roman" w:hAnsi="Times New Roman" w:cs="Times New Roman"/>
          <w:sz w:val="24"/>
        </w:rPr>
        <w:t>Routledge.</w:t>
      </w:r>
      <w:proofErr w:type="gramEnd"/>
    </w:p>
    <w:p w:rsidR="00FC0DDE" w:rsidRPr="004F037A" w:rsidRDefault="00FC0DDE" w:rsidP="00FC0DDE">
      <w:pPr>
        <w:tabs>
          <w:tab w:val="left" w:pos="3120"/>
        </w:tabs>
        <w:spacing w:after="0"/>
        <w:ind w:left="720" w:hanging="720"/>
        <w:rPr>
          <w:rFonts w:ascii="Times New Roman" w:hAnsi="Times New Roman" w:cs="Times New Roman"/>
          <w:sz w:val="24"/>
        </w:rPr>
      </w:pPr>
      <w:proofErr w:type="spellStart"/>
      <w:proofErr w:type="gramStart"/>
      <w:r w:rsidRPr="004F037A">
        <w:rPr>
          <w:rFonts w:ascii="Times New Roman" w:hAnsi="Times New Roman" w:cs="Times New Roman"/>
          <w:sz w:val="24"/>
        </w:rPr>
        <w:t>Boman</w:t>
      </w:r>
      <w:proofErr w:type="spellEnd"/>
      <w:r w:rsidRPr="004F037A">
        <w:rPr>
          <w:rFonts w:ascii="Times New Roman" w:hAnsi="Times New Roman" w:cs="Times New Roman"/>
          <w:sz w:val="24"/>
        </w:rPr>
        <w:t xml:space="preserve">, J. H., &amp; </w:t>
      </w:r>
      <w:proofErr w:type="spellStart"/>
      <w:r w:rsidRPr="004F037A">
        <w:rPr>
          <w:rFonts w:ascii="Times New Roman" w:hAnsi="Times New Roman" w:cs="Times New Roman"/>
          <w:sz w:val="24"/>
        </w:rPr>
        <w:t>Freng</w:t>
      </w:r>
      <w:proofErr w:type="spellEnd"/>
      <w:r w:rsidRPr="004F037A">
        <w:rPr>
          <w:rFonts w:ascii="Times New Roman" w:hAnsi="Times New Roman" w:cs="Times New Roman"/>
          <w:sz w:val="24"/>
        </w:rPr>
        <w:t>, A. (2017).</w:t>
      </w:r>
      <w:proofErr w:type="gramEnd"/>
      <w:r w:rsidRPr="004F037A">
        <w:rPr>
          <w:rFonts w:ascii="Times New Roman" w:hAnsi="Times New Roman" w:cs="Times New Roman"/>
          <w:sz w:val="24"/>
        </w:rPr>
        <w:t xml:space="preserve"> </w:t>
      </w:r>
      <w:proofErr w:type="gramStart"/>
      <w:r w:rsidRPr="004F037A">
        <w:rPr>
          <w:rFonts w:ascii="Times New Roman" w:hAnsi="Times New Roman" w:cs="Times New Roman"/>
          <w:sz w:val="24"/>
        </w:rPr>
        <w:t xml:space="preserve">Differential association theory, social learning theory, and </w:t>
      </w:r>
      <w:proofErr w:type="spellStart"/>
      <w:r w:rsidRPr="004F037A">
        <w:rPr>
          <w:rFonts w:ascii="Times New Roman" w:hAnsi="Times New Roman" w:cs="Times New Roman"/>
          <w:sz w:val="24"/>
        </w:rPr>
        <w:t>technocrime</w:t>
      </w:r>
      <w:proofErr w:type="spellEnd"/>
      <w:r w:rsidRPr="004F037A">
        <w:rPr>
          <w:rFonts w:ascii="Times New Roman" w:hAnsi="Times New Roman" w:cs="Times New Roman"/>
          <w:sz w:val="24"/>
        </w:rPr>
        <w:t>.</w:t>
      </w:r>
      <w:proofErr w:type="gramEnd"/>
      <w:r w:rsidRPr="004F037A">
        <w:rPr>
          <w:rFonts w:ascii="Times New Roman" w:hAnsi="Times New Roman" w:cs="Times New Roman"/>
          <w:sz w:val="24"/>
        </w:rPr>
        <w:t xml:space="preserve"> In </w:t>
      </w:r>
      <w:proofErr w:type="spellStart"/>
      <w:r w:rsidRPr="004F037A">
        <w:rPr>
          <w:rFonts w:ascii="Times New Roman" w:hAnsi="Times New Roman" w:cs="Times New Roman"/>
          <w:i/>
          <w:iCs/>
          <w:sz w:val="24"/>
        </w:rPr>
        <w:t>Technocrime</w:t>
      </w:r>
      <w:proofErr w:type="spellEnd"/>
      <w:r w:rsidRPr="004F037A">
        <w:rPr>
          <w:rFonts w:ascii="Times New Roman" w:hAnsi="Times New Roman" w:cs="Times New Roman"/>
          <w:i/>
          <w:iCs/>
          <w:sz w:val="24"/>
        </w:rPr>
        <w:t xml:space="preserve"> and Criminological Theory</w:t>
      </w:r>
      <w:r w:rsidRPr="004F037A">
        <w:rPr>
          <w:rFonts w:ascii="Times New Roman" w:hAnsi="Times New Roman" w:cs="Times New Roman"/>
          <w:sz w:val="24"/>
        </w:rPr>
        <w:t xml:space="preserve"> (pp. 55-65). </w:t>
      </w:r>
      <w:proofErr w:type="gramStart"/>
      <w:r w:rsidRPr="004F037A">
        <w:rPr>
          <w:rFonts w:ascii="Times New Roman" w:hAnsi="Times New Roman" w:cs="Times New Roman"/>
          <w:sz w:val="24"/>
        </w:rPr>
        <w:t>Routledge.</w:t>
      </w:r>
      <w:proofErr w:type="gramEnd"/>
    </w:p>
    <w:p w:rsidR="00FC0DDE" w:rsidRPr="004F037A" w:rsidRDefault="00FC0DDE" w:rsidP="00FC0DDE">
      <w:pPr>
        <w:tabs>
          <w:tab w:val="left" w:pos="3120"/>
        </w:tabs>
        <w:spacing w:after="0"/>
        <w:ind w:left="720" w:hanging="720"/>
        <w:rPr>
          <w:rFonts w:ascii="Times New Roman" w:hAnsi="Times New Roman" w:cs="Times New Roman"/>
          <w:sz w:val="28"/>
        </w:rPr>
      </w:pPr>
      <w:proofErr w:type="spellStart"/>
      <w:proofErr w:type="gramStart"/>
      <w:r w:rsidRPr="004F037A">
        <w:rPr>
          <w:rFonts w:ascii="Times New Roman" w:hAnsi="Times New Roman" w:cs="Times New Roman"/>
          <w:sz w:val="24"/>
        </w:rPr>
        <w:t>Sjöström</w:t>
      </w:r>
      <w:proofErr w:type="spellEnd"/>
      <w:r w:rsidRPr="004F037A">
        <w:rPr>
          <w:rFonts w:ascii="Times New Roman" w:hAnsi="Times New Roman" w:cs="Times New Roman"/>
          <w:sz w:val="24"/>
        </w:rPr>
        <w:t>, S. (2017).</w:t>
      </w:r>
      <w:proofErr w:type="gramEnd"/>
      <w:r w:rsidRPr="004F037A">
        <w:rPr>
          <w:rFonts w:ascii="Times New Roman" w:hAnsi="Times New Roman" w:cs="Times New Roman"/>
          <w:sz w:val="24"/>
        </w:rPr>
        <w:t xml:space="preserve"> </w:t>
      </w:r>
      <w:proofErr w:type="gramStart"/>
      <w:r w:rsidRPr="004F037A">
        <w:rPr>
          <w:rFonts w:ascii="Times New Roman" w:hAnsi="Times New Roman" w:cs="Times New Roman"/>
          <w:sz w:val="24"/>
        </w:rPr>
        <w:t>Lab</w:t>
      </w:r>
      <w:bookmarkStart w:id="0" w:name="_GoBack"/>
      <w:bookmarkEnd w:id="0"/>
      <w:r w:rsidRPr="004F037A">
        <w:rPr>
          <w:rFonts w:ascii="Times New Roman" w:hAnsi="Times New Roman" w:cs="Times New Roman"/>
          <w:sz w:val="24"/>
        </w:rPr>
        <w:t>elling theory.</w:t>
      </w:r>
      <w:proofErr w:type="gramEnd"/>
      <w:r w:rsidRPr="004F037A">
        <w:rPr>
          <w:rFonts w:ascii="Times New Roman" w:hAnsi="Times New Roman" w:cs="Times New Roman"/>
          <w:sz w:val="24"/>
        </w:rPr>
        <w:t xml:space="preserve"> </w:t>
      </w:r>
      <w:r w:rsidRPr="004F037A">
        <w:rPr>
          <w:rFonts w:ascii="Times New Roman" w:hAnsi="Times New Roman" w:cs="Times New Roman"/>
          <w:i/>
          <w:iCs/>
          <w:sz w:val="24"/>
        </w:rPr>
        <w:t>Routledge International Handbook of Critical Mental Health</w:t>
      </w:r>
      <w:r w:rsidRPr="004F037A">
        <w:rPr>
          <w:rFonts w:ascii="Times New Roman" w:hAnsi="Times New Roman" w:cs="Times New Roman"/>
          <w:sz w:val="24"/>
        </w:rPr>
        <w:t>, 15-23.</w:t>
      </w:r>
    </w:p>
    <w:p w:rsidR="00FC0DDE" w:rsidRPr="004F037A" w:rsidRDefault="00FC0DDE" w:rsidP="00FC0DDE">
      <w:pPr>
        <w:tabs>
          <w:tab w:val="left" w:pos="3120"/>
        </w:tabs>
        <w:spacing w:after="0"/>
        <w:ind w:left="720" w:hanging="720"/>
        <w:rPr>
          <w:rFonts w:ascii="Times New Roman" w:hAnsi="Times New Roman" w:cs="Times New Roman"/>
          <w:sz w:val="24"/>
        </w:rPr>
      </w:pPr>
      <w:r w:rsidRPr="004F037A">
        <w:rPr>
          <w:rFonts w:ascii="Times New Roman" w:hAnsi="Times New Roman" w:cs="Times New Roman"/>
          <w:sz w:val="24"/>
        </w:rPr>
        <w:t xml:space="preserve">Van </w:t>
      </w:r>
      <w:proofErr w:type="spellStart"/>
      <w:r w:rsidRPr="004F037A">
        <w:rPr>
          <w:rFonts w:ascii="Times New Roman" w:hAnsi="Times New Roman" w:cs="Times New Roman"/>
          <w:sz w:val="24"/>
        </w:rPr>
        <w:t>Dijk</w:t>
      </w:r>
      <w:proofErr w:type="spellEnd"/>
      <w:r w:rsidRPr="004F037A">
        <w:rPr>
          <w:rFonts w:ascii="Times New Roman" w:hAnsi="Times New Roman" w:cs="Times New Roman"/>
          <w:sz w:val="24"/>
        </w:rPr>
        <w:t xml:space="preserve">, J. (2019). </w:t>
      </w:r>
      <w:proofErr w:type="spellStart"/>
      <w:r w:rsidRPr="004F037A">
        <w:rPr>
          <w:rFonts w:ascii="Times New Roman" w:hAnsi="Times New Roman" w:cs="Times New Roman"/>
          <w:sz w:val="24"/>
        </w:rPr>
        <w:t>Galona's</w:t>
      </w:r>
      <w:proofErr w:type="spellEnd"/>
      <w:r w:rsidRPr="004F037A">
        <w:rPr>
          <w:rFonts w:ascii="Times New Roman" w:hAnsi="Times New Roman" w:cs="Times New Roman"/>
          <w:sz w:val="24"/>
        </w:rPr>
        <w:t xml:space="preserve"> review of victim labelling theory: A rejoinder. </w:t>
      </w:r>
      <w:proofErr w:type="gramStart"/>
      <w:r w:rsidRPr="004F037A">
        <w:rPr>
          <w:rFonts w:ascii="Times New Roman" w:hAnsi="Times New Roman" w:cs="Times New Roman"/>
          <w:i/>
          <w:iCs/>
          <w:sz w:val="24"/>
        </w:rPr>
        <w:t>International review of victimology</w:t>
      </w:r>
      <w:r w:rsidRPr="004F037A">
        <w:rPr>
          <w:rFonts w:ascii="Times New Roman" w:hAnsi="Times New Roman" w:cs="Times New Roman"/>
          <w:sz w:val="24"/>
        </w:rPr>
        <w:t xml:space="preserve">, </w:t>
      </w:r>
      <w:r w:rsidRPr="004F037A">
        <w:rPr>
          <w:rFonts w:ascii="Times New Roman" w:hAnsi="Times New Roman" w:cs="Times New Roman"/>
          <w:i/>
          <w:iCs/>
          <w:sz w:val="24"/>
        </w:rPr>
        <w:t>25</w:t>
      </w:r>
      <w:r w:rsidRPr="004F037A">
        <w:rPr>
          <w:rFonts w:ascii="Times New Roman" w:hAnsi="Times New Roman" w:cs="Times New Roman"/>
          <w:sz w:val="24"/>
        </w:rPr>
        <w:t>(1), 125-131.</w:t>
      </w:r>
      <w:proofErr w:type="gramEnd"/>
    </w:p>
    <w:p w:rsidR="002230B0" w:rsidRDefault="002230B0" w:rsidP="002230B0">
      <w:pPr>
        <w:tabs>
          <w:tab w:val="left" w:pos="3120"/>
        </w:tabs>
        <w:rPr>
          <w:rFonts w:ascii="Times New Roman" w:hAnsi="Times New Roman" w:cs="Times New Roman"/>
          <w:sz w:val="24"/>
        </w:rPr>
      </w:pPr>
    </w:p>
    <w:p w:rsidR="002230B0" w:rsidRDefault="002230B0" w:rsidP="002230B0">
      <w:pPr>
        <w:tabs>
          <w:tab w:val="left" w:pos="3120"/>
        </w:tabs>
        <w:rPr>
          <w:rFonts w:ascii="Times New Roman" w:hAnsi="Times New Roman" w:cs="Times New Roman"/>
          <w:sz w:val="24"/>
        </w:rPr>
      </w:pPr>
    </w:p>
    <w:p w:rsidR="002230B0" w:rsidRDefault="002230B0" w:rsidP="002230B0">
      <w:pPr>
        <w:tabs>
          <w:tab w:val="left" w:pos="3120"/>
        </w:tabs>
        <w:rPr>
          <w:rFonts w:ascii="Times New Roman" w:hAnsi="Times New Roman" w:cs="Times New Roman"/>
          <w:sz w:val="24"/>
        </w:rPr>
      </w:pPr>
    </w:p>
    <w:p w:rsidR="002230B0" w:rsidRDefault="002230B0" w:rsidP="002230B0">
      <w:pPr>
        <w:tabs>
          <w:tab w:val="left" w:pos="3120"/>
        </w:tabs>
        <w:rPr>
          <w:rFonts w:ascii="Times New Roman" w:hAnsi="Times New Roman" w:cs="Times New Roman"/>
          <w:sz w:val="24"/>
        </w:rPr>
      </w:pPr>
    </w:p>
    <w:p w:rsidR="002230B0" w:rsidRDefault="002230B0" w:rsidP="002230B0">
      <w:pPr>
        <w:tabs>
          <w:tab w:val="left" w:pos="3120"/>
        </w:tabs>
        <w:rPr>
          <w:rFonts w:ascii="Times New Roman" w:hAnsi="Times New Roman" w:cs="Times New Roman"/>
          <w:sz w:val="24"/>
        </w:rPr>
      </w:pPr>
    </w:p>
    <w:p w:rsidR="002230B0" w:rsidRDefault="002230B0" w:rsidP="002230B0">
      <w:pPr>
        <w:tabs>
          <w:tab w:val="left" w:pos="3120"/>
        </w:tabs>
        <w:rPr>
          <w:rFonts w:ascii="Times New Roman" w:hAnsi="Times New Roman" w:cs="Times New Roman"/>
          <w:sz w:val="24"/>
        </w:rPr>
      </w:pPr>
    </w:p>
    <w:p w:rsidR="002230B0" w:rsidRDefault="002230B0" w:rsidP="002230B0">
      <w:pPr>
        <w:tabs>
          <w:tab w:val="left" w:pos="3120"/>
        </w:tabs>
        <w:rPr>
          <w:rFonts w:ascii="Times New Roman" w:hAnsi="Times New Roman" w:cs="Times New Roman"/>
          <w:sz w:val="24"/>
        </w:rPr>
      </w:pPr>
    </w:p>
    <w:p w:rsidR="0017312A" w:rsidRDefault="0017312A">
      <w:pPr>
        <w:rPr>
          <w:rFonts w:ascii="Times New Roman" w:hAnsi="Times New Roman" w:cs="Times New Roman"/>
          <w:sz w:val="24"/>
        </w:rPr>
      </w:pPr>
    </w:p>
    <w:p w:rsidR="005B1534" w:rsidRDefault="005B1534">
      <w:pPr>
        <w:rPr>
          <w:rFonts w:ascii="Times New Roman" w:hAnsi="Times New Roman" w:cs="Times New Roman"/>
          <w:sz w:val="24"/>
        </w:rPr>
      </w:pPr>
    </w:p>
    <w:p w:rsidR="00A76B30" w:rsidRPr="00C22F01" w:rsidRDefault="00A76B30">
      <w:pPr>
        <w:rPr>
          <w:rFonts w:ascii="Times New Roman" w:hAnsi="Times New Roman" w:cs="Times New Roman"/>
          <w:sz w:val="24"/>
        </w:rPr>
      </w:pPr>
    </w:p>
    <w:p w:rsidR="00C22F01" w:rsidRPr="00E55273" w:rsidRDefault="00C22F01">
      <w:pPr>
        <w:rPr>
          <w:rFonts w:ascii="Times New Roman" w:hAnsi="Times New Roman" w:cs="Times New Roman"/>
          <w:sz w:val="24"/>
        </w:rPr>
      </w:pPr>
    </w:p>
    <w:sectPr w:rsidR="00C22F01" w:rsidRPr="00E55273" w:rsidSect="00E5527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0842" w:rsidRDefault="001E0842">
      <w:pPr>
        <w:spacing w:after="0" w:line="240" w:lineRule="auto"/>
      </w:pPr>
      <w:r>
        <w:separator/>
      </w:r>
    </w:p>
  </w:endnote>
  <w:endnote w:type="continuationSeparator" w:id="0">
    <w:p w:rsidR="001E0842" w:rsidRDefault="001E0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0B27" w:rsidRDefault="00180B2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0B27" w:rsidRDefault="00180B2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0B27" w:rsidRDefault="00180B2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0842" w:rsidRDefault="001E0842">
      <w:pPr>
        <w:spacing w:after="0" w:line="240" w:lineRule="auto"/>
      </w:pPr>
      <w:r>
        <w:separator/>
      </w:r>
    </w:p>
  </w:footnote>
  <w:footnote w:type="continuationSeparator" w:id="0">
    <w:p w:rsidR="001E0842" w:rsidRDefault="001E08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0B27" w:rsidRDefault="00180B2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5317298"/>
      <w:docPartObj>
        <w:docPartGallery w:val="Page Numbers (Top of Page)"/>
        <w:docPartUnique/>
      </w:docPartObj>
    </w:sdtPr>
    <w:sdtEndPr>
      <w:rPr>
        <w:noProof/>
      </w:rPr>
    </w:sdtEndPr>
    <w:sdtContent>
      <w:p w:rsidR="00E55273" w:rsidRDefault="004474C3">
        <w:pPr>
          <w:pStyle w:val="Header"/>
          <w:jc w:val="right"/>
        </w:pPr>
        <w:r>
          <w:fldChar w:fldCharType="begin"/>
        </w:r>
        <w:r>
          <w:instrText xml:space="preserve"> PAGE   \* MERGEFORMAT </w:instrText>
        </w:r>
        <w:r>
          <w:fldChar w:fldCharType="separate"/>
        </w:r>
        <w:r w:rsidR="00FC0DDE">
          <w:rPr>
            <w:noProof/>
          </w:rPr>
          <w:t>4</w:t>
        </w:r>
        <w:r>
          <w:rPr>
            <w:noProof/>
          </w:rPr>
          <w:fldChar w:fldCharType="end"/>
        </w:r>
      </w:p>
    </w:sdtContent>
  </w:sdt>
  <w:p w:rsidR="00E55273" w:rsidRDefault="00E5527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0848562"/>
      <w:docPartObj>
        <w:docPartGallery w:val="Page Numbers (Top of Page)"/>
        <w:docPartUnique/>
      </w:docPartObj>
    </w:sdtPr>
    <w:sdtEndPr>
      <w:rPr>
        <w:noProof/>
      </w:rPr>
    </w:sdtEndPr>
    <w:sdtContent>
      <w:p w:rsidR="00E55273" w:rsidRDefault="004474C3">
        <w:pPr>
          <w:pStyle w:val="Header"/>
          <w:jc w:val="right"/>
        </w:pPr>
        <w:r>
          <w:fldChar w:fldCharType="begin"/>
        </w:r>
        <w:r>
          <w:instrText xml:space="preserve"> PAGE   \* MERGEFORMAT </w:instrText>
        </w:r>
        <w:r>
          <w:fldChar w:fldCharType="separate"/>
        </w:r>
        <w:r w:rsidR="00FC0DDE">
          <w:rPr>
            <w:noProof/>
          </w:rPr>
          <w:t>1</w:t>
        </w:r>
        <w:r>
          <w:rPr>
            <w:noProof/>
          </w:rPr>
          <w:fldChar w:fldCharType="end"/>
        </w:r>
      </w:p>
    </w:sdtContent>
  </w:sdt>
  <w:p w:rsidR="00E55273" w:rsidRDefault="00E552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273"/>
    <w:rsid w:val="000055E3"/>
    <w:rsid w:val="00064686"/>
    <w:rsid w:val="0017312A"/>
    <w:rsid w:val="00180B27"/>
    <w:rsid w:val="00196E21"/>
    <w:rsid w:val="001C09DB"/>
    <w:rsid w:val="001E0842"/>
    <w:rsid w:val="001E160D"/>
    <w:rsid w:val="002230B0"/>
    <w:rsid w:val="003409E3"/>
    <w:rsid w:val="00366A6A"/>
    <w:rsid w:val="00427893"/>
    <w:rsid w:val="004474C3"/>
    <w:rsid w:val="004F037A"/>
    <w:rsid w:val="00551508"/>
    <w:rsid w:val="0057417E"/>
    <w:rsid w:val="005B1534"/>
    <w:rsid w:val="00693F2A"/>
    <w:rsid w:val="007D64B3"/>
    <w:rsid w:val="007F00A5"/>
    <w:rsid w:val="007F2673"/>
    <w:rsid w:val="0082765C"/>
    <w:rsid w:val="00920902"/>
    <w:rsid w:val="00A27F97"/>
    <w:rsid w:val="00A76B30"/>
    <w:rsid w:val="00AB5E81"/>
    <w:rsid w:val="00AC162C"/>
    <w:rsid w:val="00C22F01"/>
    <w:rsid w:val="00D75738"/>
    <w:rsid w:val="00E167B8"/>
    <w:rsid w:val="00E55273"/>
    <w:rsid w:val="00FC0D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583</Words>
  <Characters>3328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2020-10-09T03:48:00Z</dcterms:created>
  <dcterms:modified xsi:type="dcterms:W3CDTF">2020-10-09T14:40:00Z</dcterms:modified>
</cp:coreProperties>
</file>